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29948F8" w:rsidR="00754729" w:rsidRPr="005E1E0E" w:rsidRDefault="005B030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Wingerworth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2954444"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5B0307">
        <w:rPr>
          <w:rFonts w:ascii="Arial" w:hAnsi="Arial" w:cs="Arial"/>
          <w:sz w:val="20"/>
          <w:szCs w:val="20"/>
        </w:rPr>
        <w:t>Wingerworth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4E0C627" w:rsidR="00E37206" w:rsidRPr="005E1E0E" w:rsidRDefault="005B0307" w:rsidP="00E37206">
      <w:pPr>
        <w:widowControl w:val="0"/>
        <w:spacing w:after="280"/>
        <w:rPr>
          <w:rFonts w:ascii="Arial" w:hAnsi="Arial" w:cs="Arial"/>
          <w:sz w:val="20"/>
          <w:szCs w:val="20"/>
        </w:rPr>
      </w:pPr>
      <w:r>
        <w:rPr>
          <w:rFonts w:ascii="Arial" w:hAnsi="Arial" w:cs="Arial"/>
          <w:sz w:val="20"/>
          <w:szCs w:val="20"/>
        </w:rPr>
        <w:t>Wingerworth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 xml:space="preserve">Legal justification for collecting and using your </w:t>
      </w:r>
      <w:proofErr w:type="gramStart"/>
      <w:r w:rsidRPr="00E40334">
        <w:rPr>
          <w:color w:val="auto"/>
        </w:rPr>
        <w:t>information</w:t>
      </w:r>
      <w:bookmarkEnd w:id="1"/>
      <w:proofErr w:type="gramEnd"/>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E40334">
        <w:rPr>
          <w:rFonts w:cs="Arial"/>
        </w:rPr>
        <w:t>treatment</w:t>
      </w:r>
      <w:proofErr w:type="gramEnd"/>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xml:space="preserve">: If we need your information to defend a legal claim against us by you, or by another </w:t>
      </w:r>
      <w:proofErr w:type="gramStart"/>
      <w:r w:rsidRPr="00E40334">
        <w:rPr>
          <w:rFonts w:cs="Arial"/>
        </w:rPr>
        <w:t>party</w:t>
      </w:r>
      <w:proofErr w:type="gramEnd"/>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xml:space="preserve">: Where we need your information to provide you with medical and healthcare </w:t>
      </w:r>
      <w:proofErr w:type="gramStart"/>
      <w:r w:rsidRPr="00E40334">
        <w:rPr>
          <w:rFonts w:cs="Arial"/>
        </w:rPr>
        <w:t>services</w:t>
      </w:r>
      <w:proofErr w:type="gramEnd"/>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3395D5C4" w:rsidR="002C02DF" w:rsidRPr="00A73EFC" w:rsidRDefault="00E22F94" w:rsidP="002C02DF">
      <w:pPr>
        <w:pStyle w:val="nhsd-t-body"/>
        <w:rPr>
          <w:rFonts w:ascii="Arial" w:hAnsi="Arial" w:cs="Arial"/>
          <w:color w:val="000000" w:themeColor="text1"/>
          <w:sz w:val="22"/>
          <w:szCs w:val="22"/>
        </w:rPr>
      </w:pPr>
      <w:r>
        <w:rPr>
          <w:rFonts w:ascii="Arial" w:hAnsi="Arial" w:cs="Arial"/>
          <w:color w:val="000000" w:themeColor="text1"/>
          <w:sz w:val="22"/>
          <w:szCs w:val="22"/>
        </w:rPr>
        <w:t>Wingerworth Medical Centre</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 xml:space="preserve">From a privacy, </w:t>
      </w:r>
      <w:proofErr w:type="gramStart"/>
      <w:r w:rsidRPr="00A73EFC">
        <w:rPr>
          <w:rFonts w:ascii="Arial" w:hAnsi="Arial" w:cs="Arial"/>
          <w:color w:val="000000" w:themeColor="text1"/>
          <w:sz w:val="22"/>
          <w:szCs w:val="22"/>
        </w:rPr>
        <w:t>confidentiality</w:t>
      </w:r>
      <w:proofErr w:type="gramEnd"/>
      <w:r w:rsidRPr="00A73EFC">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A73EFC">
        <w:rPr>
          <w:rFonts w:ascii="Arial" w:eastAsia="Times New Roman" w:hAnsi="Arial" w:cs="Arial"/>
          <w:color w:val="000000" w:themeColor="text1"/>
          <w:lang w:eastAsia="en-GB"/>
        </w:rPr>
        <w:t>it</w:t>
      </w:r>
      <w:proofErr w:type="gramEnd"/>
      <w:r w:rsidRPr="00A73EFC">
        <w:rPr>
          <w:rFonts w:ascii="Arial" w:eastAsia="Times New Roman" w:hAnsi="Arial" w:cs="Arial"/>
          <w:color w:val="000000" w:themeColor="text1"/>
          <w:lang w:eastAsia="en-GB"/>
        </w:rPr>
        <w: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A73EFC">
        <w:rPr>
          <w:rFonts w:ascii="Arial" w:eastAsia="Times New Roman" w:hAnsi="Arial" w:cs="Arial"/>
          <w:color w:val="000000" w:themeColor="text1"/>
          <w:lang w:eastAsia="en-GB"/>
        </w:rPr>
        <w:t>home</w:t>
      </w:r>
      <w:proofErr w:type="gramEnd"/>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secondary care (hospitals) if they need to attend A&amp;E or are having an </w:t>
      </w:r>
      <w:proofErr w:type="gramStart"/>
      <w:r w:rsidRPr="00A73EFC">
        <w:rPr>
          <w:rFonts w:ascii="Arial" w:eastAsia="Times New Roman" w:hAnsi="Arial" w:cs="Arial"/>
          <w:color w:val="000000" w:themeColor="text1"/>
          <w:lang w:eastAsia="en-GB"/>
        </w:rPr>
        <w:t>operation</w:t>
      </w:r>
      <w:proofErr w:type="gramEnd"/>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ambulance trusts, so paramedics can view GP patient records in an </w:t>
      </w:r>
      <w:proofErr w:type="gramStart"/>
      <w:r w:rsidRPr="00A73EFC">
        <w:rPr>
          <w:rFonts w:ascii="Arial" w:eastAsia="Times New Roman" w:hAnsi="Arial" w:cs="Arial"/>
          <w:color w:val="000000" w:themeColor="text1"/>
          <w:lang w:eastAsia="en-GB"/>
        </w:rPr>
        <w:t>emergency</w:t>
      </w:r>
      <w:proofErr w:type="gramEnd"/>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A73EFC">
        <w:rPr>
          <w:rFonts w:ascii="Arial" w:eastAsia="Times New Roman" w:hAnsi="Arial" w:cs="Arial"/>
          <w:color w:val="000000" w:themeColor="text1"/>
          <w:lang w:eastAsia="en-GB"/>
        </w:rPr>
        <w:t>logs</w:t>
      </w:r>
      <w:proofErr w:type="gramEnd"/>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A73EFC">
        <w:rPr>
          <w:rFonts w:ascii="Arial" w:eastAsia="Times New Roman" w:hAnsi="Arial" w:cs="Arial"/>
          <w:color w:val="000000" w:themeColor="text1"/>
          <w:lang w:eastAsia="en-GB"/>
        </w:rPr>
        <w:t>place</w:t>
      </w:r>
      <w:proofErr w:type="gramEnd"/>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3C3E300C" w:rsidR="00E40334" w:rsidRPr="00E40334" w:rsidRDefault="00E40334" w:rsidP="00E40334">
      <w:pPr>
        <w:rPr>
          <w:rFonts w:ascii="Arial" w:hAnsi="Arial" w:cs="Arial"/>
          <w:sz w:val="20"/>
          <w:szCs w:val="20"/>
        </w:rPr>
      </w:pPr>
      <w:r w:rsidRPr="00E40334">
        <w:rPr>
          <w:rFonts w:ascii="Arial" w:hAnsi="Arial" w:cs="Arial"/>
          <w:sz w:val="20"/>
          <w:szCs w:val="20"/>
        </w:rPr>
        <w:t>Sometimes we may provide information about you in an anonymised form. Such information is used analyse population- level heath issues</w:t>
      </w:r>
      <w:r w:rsidR="00E22F94">
        <w:rPr>
          <w:rFonts w:ascii="Arial" w:hAnsi="Arial" w:cs="Arial"/>
          <w:sz w:val="20"/>
          <w:szCs w:val="20"/>
        </w:rPr>
        <w:t xml:space="preserve"> </w:t>
      </w:r>
      <w:r w:rsidRPr="00E40334">
        <w:rPr>
          <w:rFonts w:ascii="Arial" w:hAnsi="Arial" w:cs="Arial"/>
          <w:sz w:val="20"/>
          <w:szCs w:val="20"/>
        </w:rPr>
        <w:t xml:space="preserve">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Why we have made this </w:t>
      </w:r>
      <w:proofErr w:type="gramStart"/>
      <w:r w:rsidRPr="0095022F">
        <w:rPr>
          <w:rFonts w:asciiTheme="minorHAnsi" w:hAnsiTheme="minorHAnsi" w:cstheme="minorHAnsi"/>
          <w:color w:val="000000" w:themeColor="text1"/>
          <w:sz w:val="22"/>
          <w:szCs w:val="22"/>
        </w:rPr>
        <w:t>change</w:t>
      </w:r>
      <w:proofErr w:type="gramEnd"/>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435B"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 xml:space="preserve">-data-matters or call 0300 303 </w:t>
      </w:r>
      <w:proofErr w:type="gramStart"/>
      <w:r w:rsidRPr="005E1E0E">
        <w:rPr>
          <w:rFonts w:ascii="Arial" w:hAnsi="Arial" w:cs="Arial"/>
          <w:b/>
          <w:i/>
          <w:sz w:val="20"/>
          <w:szCs w:val="20"/>
        </w:rPr>
        <w:t>5678</w:t>
      </w:r>
      <w:proofErr w:type="gramEnd"/>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monitor the long-term safety and effectiveness of </w:t>
      </w:r>
      <w:proofErr w:type="gramStart"/>
      <w:r>
        <w:rPr>
          <w:rFonts w:ascii="Arial" w:hAnsi="Arial" w:cs="Arial"/>
          <w:sz w:val="20"/>
          <w:szCs w:val="20"/>
        </w:rPr>
        <w:t>care</w:t>
      </w:r>
      <w:proofErr w:type="gramEnd"/>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plan how to deliver better health and care </w:t>
      </w:r>
      <w:proofErr w:type="gramStart"/>
      <w:r>
        <w:rPr>
          <w:rFonts w:ascii="Arial" w:hAnsi="Arial" w:cs="Arial"/>
          <w:sz w:val="20"/>
          <w:szCs w:val="20"/>
        </w:rPr>
        <w:t>services</w:t>
      </w:r>
      <w:proofErr w:type="gramEnd"/>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prevent the spread of infectious </w:t>
      </w:r>
      <w:proofErr w:type="gramStart"/>
      <w:r>
        <w:rPr>
          <w:rFonts w:ascii="Arial" w:hAnsi="Arial" w:cs="Arial"/>
          <w:sz w:val="20"/>
          <w:szCs w:val="20"/>
        </w:rPr>
        <w:t>diseases</w:t>
      </w:r>
      <w:proofErr w:type="gramEnd"/>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identify new treatments and medicines through health </w:t>
      </w:r>
      <w:proofErr w:type="gramStart"/>
      <w:r>
        <w:rPr>
          <w:rFonts w:ascii="Arial" w:hAnsi="Arial" w:cs="Arial"/>
          <w:sz w:val="20"/>
          <w:szCs w:val="20"/>
        </w:rPr>
        <w:t>research</w:t>
      </w:r>
      <w:proofErr w:type="gramEnd"/>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 xml:space="preserve">in exceptional circumstances, providing you with individual </w:t>
      </w:r>
      <w:proofErr w:type="gramStart"/>
      <w:r>
        <w:rPr>
          <w:rFonts w:ascii="Arial" w:hAnsi="Arial" w:cs="Arial"/>
          <w:sz w:val="20"/>
          <w:szCs w:val="20"/>
        </w:rPr>
        <w:t>care</w:t>
      </w:r>
      <w:proofErr w:type="gramEnd"/>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39464057"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8D6D3D">
        <w:rPr>
          <w:rFonts w:ascii="Arial" w:hAnsi="Arial" w:cs="Arial"/>
          <w:sz w:val="20"/>
          <w:szCs w:val="20"/>
          <w:shd w:val="clear" w:color="auto" w:fill="FFFFFF"/>
        </w:rPr>
        <w:t>South Hardwick PCN</w:t>
      </w:r>
      <w:r>
        <w:rPr>
          <w:rFonts w:ascii="Arial" w:hAnsi="Arial" w:cs="Arial"/>
          <w:sz w:val="20"/>
          <w:szCs w:val="20"/>
          <w:shd w:val="clear" w:color="auto" w:fill="FFFFFF"/>
        </w:rPr>
        <w:t>.  Other members of the network are:</w:t>
      </w:r>
    </w:p>
    <w:p w14:paraId="30D4C244" w14:textId="55339603" w:rsidR="003607F2"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Limes Medical Centre</w:t>
      </w:r>
    </w:p>
    <w:p w14:paraId="370EC2EA" w14:textId="38067FAA"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The Village Surgery</w:t>
      </w:r>
    </w:p>
    <w:p w14:paraId="6C5C6523" w14:textId="555D5A0A"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Staffa Health</w:t>
      </w:r>
    </w:p>
    <w:p w14:paraId="79542339" w14:textId="3521226F"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Clay Cross Medical Centre</w:t>
      </w:r>
    </w:p>
    <w:p w14:paraId="5332BF9C" w14:textId="73F85FED"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Royal Primary Care</w:t>
      </w:r>
    </w:p>
    <w:p w14:paraId="1A85097A" w14:textId="44A5DFF4"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St Lawrence Road Surgery</w:t>
      </w:r>
    </w:p>
    <w:p w14:paraId="2A8D5C8C" w14:textId="67EF6C37"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North Wingfield Surgery</w:t>
      </w:r>
    </w:p>
    <w:p w14:paraId="67176C52" w14:textId="03C61F27" w:rsidR="008D6D3D" w:rsidRDefault="008D6D3D" w:rsidP="008D6D3D">
      <w:pPr>
        <w:spacing w:after="0"/>
        <w:rPr>
          <w:rFonts w:ascii="Arial" w:hAnsi="Arial" w:cs="Arial"/>
          <w:sz w:val="20"/>
          <w:szCs w:val="20"/>
          <w:shd w:val="clear" w:color="auto" w:fill="FFFFFF"/>
        </w:rPr>
      </w:pPr>
      <w:r>
        <w:rPr>
          <w:rFonts w:ascii="Arial" w:hAnsi="Arial" w:cs="Arial"/>
          <w:sz w:val="20"/>
          <w:szCs w:val="20"/>
          <w:shd w:val="clear" w:color="auto" w:fill="FFFFFF"/>
        </w:rPr>
        <w:t>Wingerworth Medical Centre</w:t>
      </w:r>
    </w:p>
    <w:p w14:paraId="62A5C760" w14:textId="77777777" w:rsidR="008D6D3D" w:rsidRDefault="008D6D3D" w:rsidP="008D6D3D">
      <w:pPr>
        <w:spacing w:after="0"/>
        <w:rPr>
          <w:rFonts w:ascii="Arial" w:hAnsi="Arial" w:cs="Arial"/>
          <w:sz w:val="20"/>
          <w:szCs w:val="20"/>
          <w:shd w:val="clear" w:color="auto" w:fill="FFFFFF"/>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w:t>
      </w:r>
      <w:r w:rsidRPr="005E1E0E">
        <w:rPr>
          <w:rFonts w:ascii="Arial" w:hAnsi="Arial" w:cs="Arial"/>
          <w:i/>
          <w:sz w:val="20"/>
          <w:szCs w:val="20"/>
        </w:rPr>
        <w:lastRenderedPageBreak/>
        <w:t xml:space="preserve">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w:t>
      </w:r>
      <w:proofErr w:type="gramStart"/>
      <w:r w:rsidRPr="00B92B1C">
        <w:rPr>
          <w:rFonts w:ascii="Arial" w:hAnsi="Arial" w:cs="Arial"/>
          <w:sz w:val="20"/>
          <w:szCs w:val="20"/>
        </w:rPr>
        <w:t>you</w:t>
      </w:r>
      <w:proofErr w:type="gramEnd"/>
      <w:r w:rsidRPr="00B92B1C">
        <w:rPr>
          <w:rFonts w:ascii="Arial" w:hAnsi="Arial" w:cs="Arial"/>
          <w:sz w:val="20"/>
          <w:szCs w:val="20"/>
        </w:rPr>
        <w:t xml:space="preserve">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9"/>
      <w:proofErr w:type="gramEnd"/>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320F8C4F"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8D6D3D">
        <w:rPr>
          <w:rFonts w:ascii="Arial" w:hAnsi="Arial" w:cs="Arial"/>
          <w:color w:val="231F20"/>
          <w:sz w:val="20"/>
          <w:szCs w:val="20"/>
        </w:rPr>
        <w:t xml:space="preserve"> 01.11.2022</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1D98134D"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w:t>
      </w:r>
      <w:r w:rsidR="0041435B">
        <w:rPr>
          <w:rFonts w:ascii="Arial" w:hAnsi="Arial" w:cs="Arial"/>
          <w:sz w:val="20"/>
          <w:szCs w:val="20"/>
        </w:rPr>
        <w:t xml:space="preserve"> </w:t>
      </w:r>
      <w:r w:rsidRPr="00E40334">
        <w:rPr>
          <w:rFonts w:ascii="Arial" w:hAnsi="Arial" w:cs="Arial"/>
          <w:sz w:val="20"/>
          <w:szCs w:val="20"/>
        </w:rPr>
        <w:t>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711B771"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41435B">
        <w:rPr>
          <w:rFonts w:ascii="Arial" w:eastAsia="Times New Roman" w:hAnsi="Arial" w:cs="Arial"/>
          <w:sz w:val="20"/>
          <w:szCs w:val="20"/>
          <w:lang w:eastAsia="en-GB"/>
        </w:rPr>
        <w:t xml:space="preserve">Wingerworth Medical </w:t>
      </w:r>
      <w:proofErr w:type="gramStart"/>
      <w:r w:rsidR="0041435B">
        <w:rPr>
          <w:rFonts w:ascii="Arial" w:eastAsia="Times New Roman" w:hAnsi="Arial" w:cs="Arial"/>
          <w:sz w:val="20"/>
          <w:szCs w:val="20"/>
          <w:lang w:eastAsia="en-GB"/>
        </w:rPr>
        <w:t>Centre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0041435B">
        <w:rPr>
          <w:rFonts w:ascii="Arial" w:eastAsia="Times New Roman" w:hAnsi="Arial" w:cs="Arial"/>
          <w:sz w:val="20"/>
          <w:szCs w:val="20"/>
          <w:lang w:eastAsia="en-GB"/>
        </w:rPr>
        <w:t>Chesterfield Royal Hospital</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2D7F2F"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w:t>
      </w:r>
      <w:r w:rsidR="0041435B">
        <w:rPr>
          <w:rFonts w:ascii="Arial" w:eastAsia="Times New Roman" w:hAnsi="Arial" w:cs="Arial"/>
          <w:color w:val="202A30"/>
          <w:sz w:val="20"/>
          <w:szCs w:val="20"/>
          <w:lang w:eastAsia="en-GB"/>
        </w:rPr>
        <w:t xml:space="preserve"> </w:t>
      </w:r>
      <w:r w:rsidRPr="009347E2">
        <w:rPr>
          <w:rFonts w:ascii="Arial" w:eastAsia="Times New Roman" w:hAnsi="Arial" w:cs="Arial"/>
          <w:color w:val="202A30"/>
          <w:sz w:val="20"/>
          <w:szCs w:val="20"/>
          <w:lang w:eastAsia="en-GB"/>
        </w:rPr>
        <w:t>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lastRenderedPageBreak/>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41435B"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1435B"/>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0307"/>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D6D3D"/>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22F94"/>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11157</Words>
  <Characters>63595</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 (WINGERWORTH MEDICAL CENTRE)</cp:lastModifiedBy>
  <cp:revision>2</cp:revision>
  <cp:lastPrinted>2019-06-13T09:46:00Z</cp:lastPrinted>
  <dcterms:created xsi:type="dcterms:W3CDTF">2023-09-12T11:55:00Z</dcterms:created>
  <dcterms:modified xsi:type="dcterms:W3CDTF">2023-09-12T11:55:00Z</dcterms:modified>
</cp:coreProperties>
</file>